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77A3" w14:textId="4A2D411B" w:rsidR="00A86042" w:rsidRDefault="00A86042" w:rsidP="00A86042">
      <w:pPr>
        <w:pStyle w:val="11"/>
        <w:spacing w:before="0" w:beforeAutospacing="0" w:after="0" w:afterAutospacing="0"/>
        <w:ind w:firstLine="567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</w:t>
      </w:r>
    </w:p>
    <w:p w14:paraId="16F455AE" w14:textId="77777777" w:rsidR="00A86042" w:rsidRDefault="00A86042" w:rsidP="00F34AE7">
      <w:pPr>
        <w:pStyle w:val="11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2455B619" w14:textId="45277D07" w:rsidR="00F34AE7" w:rsidRDefault="00F34AE7" w:rsidP="00F34AE7">
      <w:pPr>
        <w:pStyle w:val="11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СОВЕТ ДЕПУТАТОВ</w:t>
      </w:r>
    </w:p>
    <w:p w14:paraId="0737B32E" w14:textId="77777777" w:rsidR="00F34AE7" w:rsidRDefault="00F34AE7" w:rsidP="00F34AE7">
      <w:pPr>
        <w:pStyle w:val="11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МУНИЦИПАЛЬНОГО ОКРУГА КРАСНОСЕЛЬСКИЙ</w:t>
      </w:r>
    </w:p>
    <w:p w14:paraId="7EE193DE" w14:textId="77777777" w:rsidR="00F34AE7" w:rsidRDefault="00F34AE7" w:rsidP="00F34AE7">
      <w:pPr>
        <w:pStyle w:val="1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2EF2B9A4" w14:textId="77777777" w:rsidR="00F34AE7" w:rsidRDefault="00F34AE7" w:rsidP="00F34AE7">
      <w:pPr>
        <w:pStyle w:val="1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30C88426" w14:textId="77777777" w:rsidR="00F34AE7" w:rsidRDefault="00F34AE7" w:rsidP="00F34A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14:paraId="178268CB" w14:textId="77777777" w:rsidR="00F34AE7" w:rsidRDefault="00F34AE7" w:rsidP="00F34A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i/>
          <w:iCs/>
          <w:color w:val="000000"/>
          <w:sz w:val="28"/>
          <w:szCs w:val="28"/>
        </w:rPr>
        <w:t> </w:t>
      </w:r>
    </w:p>
    <w:p w14:paraId="6D2A4135" w14:textId="77777777" w:rsidR="00954B80" w:rsidRDefault="00954B80" w:rsidP="00954B80">
      <w:pPr>
        <w:pStyle w:val="ac"/>
        <w:spacing w:before="0" w:beforeAutospacing="0" w:after="0" w:afterAutospacing="0"/>
        <w:ind w:right="4855"/>
        <w:jc w:val="both"/>
        <w:rPr>
          <w:color w:val="000000"/>
          <w:sz w:val="28"/>
          <w:szCs w:val="28"/>
        </w:rPr>
      </w:pPr>
    </w:p>
    <w:p w14:paraId="09147463" w14:textId="77777777" w:rsidR="00954B80" w:rsidRDefault="00954B80" w:rsidP="00954B80">
      <w:pPr>
        <w:pStyle w:val="ac"/>
        <w:spacing w:before="0" w:beforeAutospacing="0" w:after="0" w:afterAutospacing="0"/>
        <w:ind w:right="4855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 _______________20___года №</w:t>
      </w:r>
    </w:p>
    <w:p w14:paraId="14C6D450" w14:textId="77777777" w:rsidR="00954B80" w:rsidRDefault="00954B80" w:rsidP="00F34AE7">
      <w:pPr>
        <w:pStyle w:val="ac"/>
        <w:spacing w:before="0" w:beforeAutospacing="0" w:after="0" w:afterAutospacing="0"/>
        <w:ind w:right="4854"/>
        <w:jc w:val="both"/>
        <w:rPr>
          <w:b/>
          <w:bCs/>
          <w:color w:val="000000"/>
          <w:sz w:val="28"/>
          <w:szCs w:val="28"/>
        </w:rPr>
      </w:pPr>
    </w:p>
    <w:p w14:paraId="428613FB" w14:textId="119E6651" w:rsidR="00F34AE7" w:rsidRDefault="00F34AE7" w:rsidP="00F34AE7">
      <w:pPr>
        <w:pStyle w:val="ac"/>
        <w:spacing w:before="0" w:beforeAutospacing="0" w:after="0" w:afterAutospacing="0"/>
        <w:ind w:right="4854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Об утверждении Регламента реализации отдельных полномочий города Москвы в сфере размещения объектов капитального строительства</w:t>
      </w:r>
    </w:p>
    <w:p w14:paraId="2CB95B54" w14:textId="77777777" w:rsidR="00F34AE7" w:rsidRDefault="00F34AE7" w:rsidP="00F34AE7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5DF16281" w14:textId="77777777" w:rsidR="00F34AE7" w:rsidRDefault="00F34AE7" w:rsidP="00F34AE7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105CE986" w14:textId="77777777" w:rsidR="00F34AE7" w:rsidRDefault="00F34AE7" w:rsidP="00F34AE7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4 статьи 1 Закона города Москвы от </w:t>
      </w:r>
      <w:hyperlink r:id="rId6" w:tgtFrame="_blank" w:history="1">
        <w:r>
          <w:rPr>
            <w:rStyle w:val="12"/>
            <w:rFonts w:eastAsiaTheme="majorEastAsia"/>
            <w:color w:val="0000FF"/>
            <w:sz w:val="28"/>
            <w:szCs w:val="28"/>
          </w:rPr>
          <w:t>11 июля 2012 года № 39</w:t>
        </w:r>
      </w:hyperlink>
      <w:r>
        <w:rPr>
          <w:color w:val="000000"/>
          <w:sz w:val="28"/>
          <w:szCs w:val="28"/>
        </w:rPr>
        <w:t> «О наделении органов местного самоуправления муниципальных округов в городе Москве отдельными полномочиями города Москвы», частью 2 статьи 8 Закона города Москвы </w:t>
      </w:r>
      <w:hyperlink r:id="rId7" w:tgtFrame="_blank" w:history="1">
        <w:r>
          <w:rPr>
            <w:rStyle w:val="12"/>
            <w:rFonts w:eastAsiaTheme="majorEastAsia"/>
            <w:color w:val="0000FF"/>
            <w:sz w:val="28"/>
            <w:szCs w:val="28"/>
          </w:rPr>
          <w:t>от 14 июля 2004 года № 50</w:t>
        </w:r>
      </w:hyperlink>
      <w:r>
        <w:rPr>
          <w:color w:val="000000"/>
          <w:sz w:val="28"/>
          <w:szCs w:val="28"/>
        </w:rPr>
        <w:t> 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а также постановлениями Правительства Москвы от 30 апреля 2019 года № 449-ПП «Об утверждении Положения о составе, порядке подготовки, согласования и представления на утверждение проектов планировки территории в городе Москве» и от 28 июля 2009 года № 685-ПП «О порядке строительства объектов гаражного назначения в городе Москве», принимая во внимание Закон города Москвы от 21 ноября 2018 года N 27 «О внесении изменений в статьи 1 и 3 Закона города Москвы от 11 июля 2012 года N 39 "О наделении органов местного самоуправления муниципальных округов в городе Москве отдельными полномочиями города Москвы"», </w:t>
      </w:r>
      <w:r>
        <w:rPr>
          <w:b/>
          <w:bCs/>
          <w:color w:val="000000"/>
          <w:sz w:val="28"/>
          <w:szCs w:val="28"/>
        </w:rPr>
        <w:t>Совет депутатов муниципального округа Красносельский решил:</w:t>
      </w:r>
    </w:p>
    <w:p w14:paraId="57777A6B" w14:textId="77777777" w:rsidR="00F34AE7" w:rsidRDefault="00F34AE7" w:rsidP="00F34AE7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Утвердить Регламент реализации отдельных полномочий города Москвы в сфере размещения объектов капитального строительства (Приложение).</w:t>
      </w:r>
    </w:p>
    <w:p w14:paraId="1DA03251" w14:textId="5617957F" w:rsidR="00F34AE7" w:rsidRPr="00393DFF" w:rsidRDefault="00F34AE7" w:rsidP="00F34AE7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Признать утратившими силу решения </w:t>
      </w:r>
      <w:r w:rsidR="00FF35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Совета депутатов муниципального округа Красносельский </w:t>
      </w:r>
      <w:hyperlink r:id="rId8" w:tgtFrame="_blank" w:history="1">
        <w:r w:rsidRPr="00393DFF">
          <w:rPr>
            <w:color w:val="000000"/>
            <w:sz w:val="28"/>
            <w:szCs w:val="28"/>
          </w:rPr>
          <w:t>от 1</w:t>
        </w:r>
        <w:r w:rsidR="00FF357C" w:rsidRPr="00393DFF">
          <w:rPr>
            <w:color w:val="000000"/>
            <w:sz w:val="28"/>
            <w:szCs w:val="28"/>
          </w:rPr>
          <w:t>7</w:t>
        </w:r>
        <w:r w:rsidRPr="00393DFF">
          <w:rPr>
            <w:color w:val="000000"/>
            <w:sz w:val="28"/>
            <w:szCs w:val="28"/>
          </w:rPr>
          <w:t xml:space="preserve"> </w:t>
        </w:r>
        <w:r w:rsidR="00FF357C" w:rsidRPr="00393DFF">
          <w:rPr>
            <w:color w:val="000000"/>
            <w:sz w:val="28"/>
            <w:szCs w:val="28"/>
          </w:rPr>
          <w:t>ноября</w:t>
        </w:r>
        <w:r w:rsidRPr="00393DFF">
          <w:rPr>
            <w:color w:val="000000"/>
            <w:sz w:val="28"/>
            <w:szCs w:val="28"/>
          </w:rPr>
          <w:t xml:space="preserve"> 20</w:t>
        </w:r>
        <w:r w:rsidR="00FF357C" w:rsidRPr="00393DFF">
          <w:rPr>
            <w:color w:val="000000"/>
            <w:sz w:val="28"/>
            <w:szCs w:val="28"/>
          </w:rPr>
          <w:t>20</w:t>
        </w:r>
        <w:r w:rsidRPr="00393DFF">
          <w:rPr>
            <w:color w:val="000000"/>
            <w:sz w:val="28"/>
            <w:szCs w:val="28"/>
          </w:rPr>
          <w:t xml:space="preserve"> года № </w:t>
        </w:r>
        <w:r w:rsidR="00FF357C" w:rsidRPr="00393DFF">
          <w:rPr>
            <w:color w:val="000000"/>
            <w:sz w:val="28"/>
            <w:szCs w:val="28"/>
          </w:rPr>
          <w:t>7</w:t>
        </w:r>
        <w:r w:rsidRPr="00393DFF">
          <w:rPr>
            <w:color w:val="000000"/>
            <w:sz w:val="28"/>
            <w:szCs w:val="28"/>
          </w:rPr>
          <w:t>-</w:t>
        </w:r>
      </w:hyperlink>
      <w:r w:rsidR="00FF357C" w:rsidRPr="00393DFF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> «Об утверждении Регламента реализации отдельных полномочий города Москвы в сфере размещения объектов капитального строительства»</w:t>
      </w:r>
      <w:r w:rsidR="00FF357C">
        <w:rPr>
          <w:color w:val="000000"/>
          <w:sz w:val="28"/>
          <w:szCs w:val="28"/>
        </w:rPr>
        <w:t xml:space="preserve">. </w:t>
      </w:r>
    </w:p>
    <w:p w14:paraId="25B6FFEE" w14:textId="77777777" w:rsidR="00F34AE7" w:rsidRDefault="00F34AE7" w:rsidP="00F34AE7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 Направить настоящее решение в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Департамент городского имущества города Москвы, Департамент территориальных органов исполнительной власти города Москвы в течение 3 дней со дня его принятия</w:t>
      </w:r>
      <w:r>
        <w:rPr>
          <w:i/>
          <w:iCs/>
          <w:color w:val="000000"/>
          <w:sz w:val="28"/>
          <w:szCs w:val="28"/>
        </w:rPr>
        <w:t>.</w:t>
      </w:r>
    </w:p>
    <w:p w14:paraId="1E9E60E8" w14:textId="361B23D3" w:rsidR="00FF357C" w:rsidRPr="00FF357C" w:rsidRDefault="00FF357C" w:rsidP="00FF357C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FF357C">
        <w:rPr>
          <w:color w:val="000000"/>
          <w:sz w:val="28"/>
          <w:szCs w:val="28"/>
        </w:rPr>
        <w:t xml:space="preserve">. Опубликовать настоящее решение </w:t>
      </w:r>
      <w:bookmarkStart w:id="0" w:name="_Hlk188019526"/>
      <w:r w:rsidRPr="00FF357C">
        <w:rPr>
          <w:color w:val="000000"/>
          <w:sz w:val="28"/>
          <w:szCs w:val="28"/>
        </w:rPr>
        <w:t>в сетевом издании «Московский муниципальный вестник» и на сайте органов местного самоуправления муниципального округа Красносельский в городе Москве www.moks.msk.ru в информационно-телекоммуникационной сети «Интернет».</w:t>
      </w:r>
      <w:bookmarkEnd w:id="0"/>
    </w:p>
    <w:p w14:paraId="3CF85AFB" w14:textId="3168928C" w:rsidR="00FF357C" w:rsidRPr="00FF357C" w:rsidRDefault="00FF357C" w:rsidP="00FF357C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FF357C">
        <w:rPr>
          <w:color w:val="000000"/>
          <w:sz w:val="28"/>
          <w:szCs w:val="28"/>
        </w:rPr>
        <w:t>. Контроль за исполнением настоящего решения возложить на главу муниципального округа Красносельский в городе Москве Столярова В.В.</w:t>
      </w:r>
    </w:p>
    <w:p w14:paraId="1EC71997" w14:textId="77777777" w:rsidR="00FF357C" w:rsidRPr="00FF357C" w:rsidRDefault="00FF357C" w:rsidP="00FF357C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 w:rsidRPr="00FF357C">
        <w:rPr>
          <w:color w:val="000000"/>
          <w:sz w:val="28"/>
          <w:szCs w:val="28"/>
        </w:rPr>
        <w:t> </w:t>
      </w:r>
    </w:p>
    <w:p w14:paraId="572D777E" w14:textId="77777777" w:rsidR="00FF357C" w:rsidRPr="00FF357C" w:rsidRDefault="00FF357C" w:rsidP="00CC58CB">
      <w:pPr>
        <w:pStyle w:val="bodytextinden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357C">
        <w:rPr>
          <w:color w:val="000000"/>
          <w:sz w:val="28"/>
          <w:szCs w:val="28"/>
        </w:rPr>
        <w:t>Глава муниципального округа Красносельский</w:t>
      </w:r>
    </w:p>
    <w:p w14:paraId="064DFB1D" w14:textId="451F68C0" w:rsidR="00FF357C" w:rsidRPr="00FF357C" w:rsidRDefault="00FF357C" w:rsidP="00CC58CB">
      <w:pPr>
        <w:pStyle w:val="bodytextinden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357C">
        <w:rPr>
          <w:color w:val="000000"/>
          <w:sz w:val="28"/>
          <w:szCs w:val="28"/>
        </w:rPr>
        <w:t xml:space="preserve">в городе Москве                                                                              </w:t>
      </w:r>
      <w:r w:rsidR="00CC58CB">
        <w:rPr>
          <w:color w:val="000000"/>
          <w:sz w:val="28"/>
          <w:szCs w:val="28"/>
        </w:rPr>
        <w:t xml:space="preserve"> </w:t>
      </w:r>
      <w:r w:rsidRPr="00FF357C">
        <w:rPr>
          <w:color w:val="000000"/>
          <w:sz w:val="28"/>
          <w:szCs w:val="28"/>
        </w:rPr>
        <w:t>В.В. Столяров</w:t>
      </w:r>
    </w:p>
    <w:p w14:paraId="4342093A" w14:textId="72F353BD" w:rsidR="00F34AE7" w:rsidRDefault="00F34AE7" w:rsidP="00F34AE7">
      <w:pPr>
        <w:pStyle w:val="ac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5768CC9D" w14:textId="77777777" w:rsidR="00F34AE7" w:rsidRDefault="00F34AE7" w:rsidP="00F34AE7">
      <w:pPr>
        <w:pStyle w:val="ac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05B4CD3F" w14:textId="77777777" w:rsidR="00393DFF" w:rsidRDefault="00F34AE7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  <w:r w:rsidR="00FB0F79">
        <w:rPr>
          <w:color w:val="000000"/>
        </w:rPr>
        <w:t xml:space="preserve">           </w:t>
      </w:r>
    </w:p>
    <w:p w14:paraId="23619AC1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66327CDE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BAEC1A1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9084D20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0A14513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AA5E68D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66313485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4433792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B935AE8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48514F5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60257042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7F889E8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CA8782A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51B8EE5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533E24C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E84FD74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F116A15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24BC9585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CEC212D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6FBC442E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824F353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0F7EB8A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B4C8CCA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2F272395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2E9016E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8BF2696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61DB287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63A41B47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8D2AB35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099CD971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B7A1A23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CA8EE87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497B3229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38309168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49AB783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7F7492C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281EF9B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1239D811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5F902BF7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74F8256B" w14:textId="77777777" w:rsidR="00393DFF" w:rsidRDefault="00393DFF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6A7E7501" w14:textId="6EC06311" w:rsidR="00F34AE7" w:rsidRDefault="00F34AE7" w:rsidP="00F34AE7">
      <w:pPr>
        <w:pStyle w:val="ac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Приложение</w:t>
      </w:r>
    </w:p>
    <w:p w14:paraId="105B9CA1" w14:textId="77777777" w:rsidR="00F34AE7" w:rsidRDefault="00F34AE7" w:rsidP="00F34AE7">
      <w:pPr>
        <w:pStyle w:val="ac"/>
        <w:spacing w:before="0" w:beforeAutospacing="0" w:after="0" w:afterAutospacing="0"/>
        <w:ind w:left="4956"/>
        <w:jc w:val="both"/>
        <w:rPr>
          <w:rFonts w:ascii="Arial" w:hAnsi="Arial" w:cs="Arial"/>
          <w:color w:val="000000"/>
        </w:rPr>
      </w:pPr>
      <w:r>
        <w:rPr>
          <w:color w:val="000000"/>
        </w:rPr>
        <w:t>к решению Совета депутатов муниципального округа Красносельский</w:t>
      </w:r>
    </w:p>
    <w:p w14:paraId="4A4F68A6" w14:textId="77777777" w:rsidR="00DC09B8" w:rsidRDefault="00F34AE7" w:rsidP="00F34A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</w:rPr>
      </w:pPr>
      <w:r>
        <w:rPr>
          <w:color w:val="000000"/>
        </w:rPr>
        <w:t>о</w:t>
      </w:r>
      <w:r w:rsidR="00FF357C">
        <w:rPr>
          <w:color w:val="000000"/>
        </w:rPr>
        <w:t>т 03.02.2025</w:t>
      </w:r>
    </w:p>
    <w:p w14:paraId="25948A3B" w14:textId="1B2089B3" w:rsidR="00F34AE7" w:rsidRDefault="00FF357C" w:rsidP="00F34AE7">
      <w:pPr>
        <w:pStyle w:val="ac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t>№</w:t>
      </w:r>
    </w:p>
    <w:p w14:paraId="4E87C6AF" w14:textId="77777777" w:rsidR="00F34AE7" w:rsidRDefault="00F34AE7" w:rsidP="00F34A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49DE0BD4" w14:textId="77777777" w:rsidR="00F34AE7" w:rsidRDefault="00F34AE7" w:rsidP="00F34A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66789F34" w14:textId="77777777" w:rsidR="00F34AE7" w:rsidRDefault="00F34AE7" w:rsidP="00F34A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Регламент</w:t>
      </w:r>
    </w:p>
    <w:p w14:paraId="3C8069E7" w14:textId="77777777" w:rsidR="00F34AE7" w:rsidRDefault="00F34AE7" w:rsidP="00F34A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реализации отдельных полномочий города Москвы</w:t>
      </w:r>
    </w:p>
    <w:p w14:paraId="256B9EDB" w14:textId="77777777" w:rsidR="00F34AE7" w:rsidRDefault="00F34AE7" w:rsidP="00F34A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в сфере размещения объектов капитального строительства</w:t>
      </w:r>
    </w:p>
    <w:p w14:paraId="2CBA0C87" w14:textId="77777777" w:rsidR="00F34AE7" w:rsidRDefault="00F34AE7" w:rsidP="00F34A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787F7021" w14:textId="75BA74EE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1. Настоящий Регламент определяет порядок реализации Советом депутатов муниципального округа Красносельский</w:t>
      </w:r>
      <w:r w:rsidR="00DC09B8">
        <w:rPr>
          <w:color w:val="000000"/>
          <w:sz w:val="28"/>
          <w:szCs w:val="28"/>
        </w:rPr>
        <w:t xml:space="preserve"> в городе Москве</w:t>
      </w:r>
      <w:r>
        <w:rPr>
          <w:color w:val="000000"/>
          <w:sz w:val="28"/>
          <w:szCs w:val="28"/>
        </w:rPr>
        <w:t> (далее – Совет депутатов) отдельных полномочий города Москвы в сфере размещения объектов капитального строительства (далее – переданные полномочия):</w:t>
      </w:r>
    </w:p>
    <w:p w14:paraId="4BFDA111" w14:textId="362E907B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1) согласование </w:t>
      </w:r>
      <w:r w:rsidR="00DC09B8">
        <w:rPr>
          <w:color w:val="000000"/>
          <w:sz w:val="28"/>
          <w:szCs w:val="28"/>
        </w:rPr>
        <w:t>проекта решения органа</w:t>
      </w:r>
      <w:r>
        <w:rPr>
          <w:color w:val="000000"/>
          <w:sz w:val="28"/>
          <w:szCs w:val="28"/>
        </w:rPr>
        <w:t xml:space="preserve">, уполномоченного Правительством </w:t>
      </w:r>
      <w:r w:rsidR="00DC09B8">
        <w:rPr>
          <w:color w:val="000000"/>
          <w:sz w:val="28"/>
          <w:szCs w:val="28"/>
        </w:rPr>
        <w:t>Москвы, о</w:t>
      </w:r>
      <w:r>
        <w:rPr>
          <w:color w:val="000000"/>
          <w:sz w:val="28"/>
          <w:szCs w:val="28"/>
        </w:rPr>
        <w:t xml:space="preserve"> разработке проекта планировки территории, предусматривающего размещение объекта религиозного назначения;</w:t>
      </w:r>
    </w:p>
    <w:p w14:paraId="5C18E569" w14:textId="77777777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2) согласование подготовленного на основании схемы расположения земельного участка на кадастровом плане территории проекта правового акта уполномоченного органа исполнительной власти города Москвы о предварительном согласовании предоставления земельного участка в целях размещения объектов гаражного назначения и объектов религиозного назначения, если предусмотренное подпунктом 1 настоящего пункта согласование не проводилось;</w:t>
      </w:r>
    </w:p>
    <w:p w14:paraId="4225DDFD" w14:textId="3684C313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Организацию работы по реализации Советом депутатов переданных полномочий осуществляют глава муниципального округа Красносельский </w:t>
      </w:r>
      <w:r w:rsidR="00DC09B8">
        <w:rPr>
          <w:color w:val="000000"/>
          <w:sz w:val="28"/>
          <w:szCs w:val="28"/>
        </w:rPr>
        <w:t xml:space="preserve">в </w:t>
      </w:r>
      <w:r w:rsidR="00110F40">
        <w:rPr>
          <w:color w:val="000000"/>
          <w:sz w:val="28"/>
          <w:szCs w:val="28"/>
        </w:rPr>
        <w:t xml:space="preserve">городе Москве </w:t>
      </w:r>
      <w:r>
        <w:rPr>
          <w:color w:val="000000"/>
          <w:sz w:val="28"/>
          <w:szCs w:val="28"/>
        </w:rPr>
        <w:t>и профильная комиссия Совета депутатов (далее – профильная комиссия) в соответствии с Регламентом Совета депутата.</w:t>
      </w:r>
    </w:p>
    <w:p w14:paraId="41C1FB84" w14:textId="002341E3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3. Началом реализации переданных полномочий является поступление в Совет депутатов обращения уполномоченного </w:t>
      </w:r>
      <w:r w:rsidR="00110F40">
        <w:rPr>
          <w:color w:val="000000"/>
          <w:sz w:val="28"/>
          <w:szCs w:val="28"/>
        </w:rPr>
        <w:t>Правительством Москвы органа</w:t>
      </w:r>
      <w:r>
        <w:rPr>
          <w:color w:val="000000"/>
          <w:sz w:val="28"/>
          <w:szCs w:val="28"/>
        </w:rPr>
        <w:t xml:space="preserve"> исполнительной власти города Москвы (далее – инициатор) по вопросу о размещении капитальных объектов (пункт 1) (далее – обращение).</w:t>
      </w:r>
    </w:p>
    <w:p w14:paraId="49DAD12B" w14:textId="77777777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4. Регистрация обращения осуществляется в день его поступления и не позднее следующего дня направляется в бумажном и (или) электронном виде депутатам Совета депутатов и в профильную комиссию. В случае поступления обращения в бумажном виде, его перевод в электронный вид осуществляется при наличии возможности.</w:t>
      </w:r>
    </w:p>
    <w:p w14:paraId="6A972CC5" w14:textId="77777777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>5. Профильная комиссия обеспечивает рассмотрение обращения на заседании комиссии, подготовку результатов его рассмотрения и проекта решения Совета депутатов. О дате, времени и месте проведения заседания профильной комиссии сообщается депутатам Совета депутатов и в случае, если планируется размещение объектов религиозного назначения, в централизованную религиозную организацию и (или) религиозную организацию, входящую в ее структуру, не менее чем за 2 рабочих дня до дня заседания.</w:t>
      </w:r>
    </w:p>
    <w:p w14:paraId="449D6CB7" w14:textId="77777777" w:rsidR="00F34AE7" w:rsidRDefault="00F34AE7" w:rsidP="00F34AE7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6. Обращение, результаты его рассмотрения профильной комиссией (пункт 5) и проект решения Совета депутатов рассматриваются на очередном заседании Совета депутатов.</w:t>
      </w:r>
    </w:p>
    <w:p w14:paraId="66607894" w14:textId="77777777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6.1. В соответствии с п. 1.5 Приложения к постановлению Правительства Москвы от 30 апреля 2019 года N 449-ПП «Об утверждении Положения о составе, порядке подготовки, согласования и представления на утверждение проектов планировки территории в городе Москве» Совет депутатов муниципального округа рассматривает проект правового акта Москомархитектуры, который содержит решение о подготовке проекта планировки территории объекта религиозного значения, в течение 21 календарного дня со дня его поступления в совет депутатов муниципального округа.</w:t>
      </w:r>
    </w:p>
    <w:p w14:paraId="1DFEA647" w14:textId="77777777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Проект правового акта считается согласованным, если в результате открытого голосования две трети от установленной численности депутатов совета депутатов муниципального округа не проголосуют против согласования, а также, если в течение 21 календарного дня со дня его поступления в совет депутатов муниципального округа соответствующее решение не поступило в Москомархитектуру.</w:t>
      </w:r>
    </w:p>
    <w:p w14:paraId="4D3DA378" w14:textId="77777777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6.2. В соответствии с п.1.3 раздела V Приложения 1 к постановлению Правительства Москвы от 28 июля 2009 года N 685-ПП «О порядке строительства объектов гаражного назначения в городе Москве» проект решения о предварительном согласовании предоставления земельного участка в целях размещения объектов гаражного назначения считается согласованным, если в течение 30 дней со дня поступления указанного проекта в совет депутатов в результате открытого голосования две трети от установленной численности депутатов совета депутатов не проголосуют против его согласования.</w:t>
      </w:r>
    </w:p>
    <w:p w14:paraId="50B51CD7" w14:textId="77777777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Решение совета депутатов об отказе в согласовании проекта решения в течение 3 дней со дня его принятия направляется в Департамент городского имущества города Москвы.</w:t>
      </w:r>
    </w:p>
    <w:p w14:paraId="4F2053AC" w14:textId="77777777" w:rsidR="00F34AE7" w:rsidRDefault="00F34AE7" w:rsidP="00F34AE7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7. В случае если в течение сроков, указанных в </w:t>
      </w:r>
      <w:proofErr w:type="spellStart"/>
      <w:r>
        <w:rPr>
          <w:color w:val="000000"/>
          <w:sz w:val="28"/>
          <w:szCs w:val="28"/>
        </w:rPr>
        <w:t>п.п</w:t>
      </w:r>
      <w:proofErr w:type="spellEnd"/>
      <w:r>
        <w:rPr>
          <w:color w:val="000000"/>
          <w:sz w:val="28"/>
          <w:szCs w:val="28"/>
        </w:rPr>
        <w:t>. 6.1 и 6.2, 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депутата.</w:t>
      </w:r>
    </w:p>
    <w:p w14:paraId="2636D915" w14:textId="75C01673" w:rsidR="00F34AE7" w:rsidRDefault="00F34AE7" w:rsidP="00F34AE7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8.</w:t>
      </w:r>
      <w:r>
        <w:rPr>
          <w:color w:val="000000"/>
          <w:spacing w:val="2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t xml:space="preserve">Информация о дате, времени и месте проведения заседания Совета депутатов по рассмотрению обращения направляется инициатору и в случае, </w:t>
      </w:r>
      <w:r>
        <w:rPr>
          <w:color w:val="000000"/>
          <w:sz w:val="28"/>
          <w:szCs w:val="28"/>
        </w:rPr>
        <w:lastRenderedPageBreak/>
        <w:t>если планируется размещение объектов религиозного назначения, в централизованную религиозную организацию и (или) религиозную организацию, входящую в ее структуру</w:t>
      </w:r>
      <w:r>
        <w:rPr>
          <w:i/>
          <w:i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 размещается на официальном сайте муниципального округа Красносельский</w:t>
      </w:r>
      <w:r w:rsidR="00FB0F79">
        <w:rPr>
          <w:color w:val="000000"/>
          <w:sz w:val="28"/>
          <w:szCs w:val="28"/>
        </w:rPr>
        <w:t xml:space="preserve"> в городе Москве</w:t>
      </w:r>
      <w:r>
        <w:rPr>
          <w:color w:val="000000"/>
          <w:sz w:val="28"/>
          <w:szCs w:val="28"/>
        </w:rPr>
        <w:t xml:space="preserve"> в информационно-телекоммуникационной сети «Интернет» не позднее чем за 3 дня до дня заседания.</w:t>
      </w:r>
    </w:p>
    <w:p w14:paraId="2132CE2D" w14:textId="77777777" w:rsidR="00F34AE7" w:rsidRDefault="00F34AE7" w:rsidP="00F34AE7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  <w:shd w:val="clear" w:color="auto" w:fill="FFFFFF"/>
        </w:rPr>
        <w:t>нформирование жителей и иных правообладателей жилого квартала Совет депутатов осуществляет путем размещения сообщений в письменной форме на информационных стендах многоквартирных домов, на информационных стендах в органе местного самоуправления, в управе.</w:t>
      </w:r>
    </w:p>
    <w:p w14:paraId="351C5C21" w14:textId="77777777" w:rsidR="00F34AE7" w:rsidRDefault="00F34AE7" w:rsidP="00F34AE7">
      <w:pPr>
        <w:pStyle w:val="ac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9.</w:t>
      </w:r>
      <w:r>
        <w:rPr>
          <w:color w:val="000000"/>
          <w:spacing w:val="2"/>
          <w:sz w:val="28"/>
          <w:szCs w:val="28"/>
        </w:rPr>
        <w:t> Основанием для отказа Советом депутатов в согласовании проекта решения является несогласие с проектом </w:t>
      </w:r>
      <w:r>
        <w:rPr>
          <w:color w:val="000000"/>
          <w:sz w:val="28"/>
          <w:szCs w:val="28"/>
        </w:rPr>
        <w:t>размещения объекта капитального строительства</w:t>
      </w:r>
      <w:r>
        <w:rPr>
          <w:color w:val="000000"/>
          <w:spacing w:val="2"/>
          <w:sz w:val="28"/>
          <w:szCs w:val="28"/>
        </w:rPr>
        <w:t> жителей и иных правообладателей жилого квартала, выраженное в письменной форме или оформленное по результатам опроса.</w:t>
      </w:r>
    </w:p>
    <w:p w14:paraId="1C073848" w14:textId="3EE5DF7D" w:rsidR="00F34AE7" w:rsidRDefault="00F34AE7" w:rsidP="00F34AE7">
      <w:pPr>
        <w:pStyle w:val="ac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10. </w:t>
      </w:r>
      <w:r>
        <w:rPr>
          <w:color w:val="000000"/>
          <w:sz w:val="28"/>
          <w:szCs w:val="28"/>
        </w:rPr>
        <w:t xml:space="preserve">В </w:t>
      </w:r>
      <w:r w:rsidR="00393DFF">
        <w:rPr>
          <w:color w:val="000000"/>
          <w:sz w:val="28"/>
          <w:szCs w:val="28"/>
        </w:rPr>
        <w:t>решении Совета</w:t>
      </w:r>
      <w:r>
        <w:rPr>
          <w:color w:val="000000"/>
          <w:sz w:val="28"/>
          <w:szCs w:val="28"/>
        </w:rPr>
        <w:t xml:space="preserve"> </w:t>
      </w:r>
      <w:r w:rsidR="00393DFF">
        <w:rPr>
          <w:color w:val="000000"/>
          <w:sz w:val="28"/>
          <w:szCs w:val="28"/>
        </w:rPr>
        <w:t>депутатов указываются: назначение</w:t>
      </w:r>
      <w:r>
        <w:rPr>
          <w:color w:val="000000"/>
          <w:sz w:val="28"/>
          <w:szCs w:val="28"/>
        </w:rPr>
        <w:t> и адрес размещения объекта капитального строительства, реквизиты обращения (наименование уполномоченного органа, указанного в пункте 3, дата и номер), дата поступления обращения в Совет депутатов и его регистрационный номер.</w:t>
      </w:r>
    </w:p>
    <w:p w14:paraId="5C06D0E9" w14:textId="77777777" w:rsidR="00F34AE7" w:rsidRDefault="00F34AE7" w:rsidP="00F34AE7">
      <w:pPr>
        <w:pStyle w:val="ac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11. Решение Совета депутатов направляется инициатору, в Департамент территориальных органов исполнительной власти города Москвы (с приложением копии обращения), Департамент городского имущества и размещается на официальном сайте в течение 3 дней со дня его принятия, а также подлежит официальному опубликованию в бюллетене «Московский муниципальный вестник».</w:t>
      </w:r>
    </w:p>
    <w:p w14:paraId="484F45B4" w14:textId="77777777" w:rsidR="00B02BDB" w:rsidRDefault="00B02BDB"/>
    <w:sectPr w:rsidR="00B02BDB" w:rsidSect="009564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7F63B" w14:textId="77777777" w:rsidR="002F1979" w:rsidRDefault="002F1979" w:rsidP="009564E4">
      <w:pPr>
        <w:spacing w:after="0" w:line="240" w:lineRule="auto"/>
      </w:pPr>
      <w:r>
        <w:separator/>
      </w:r>
    </w:p>
  </w:endnote>
  <w:endnote w:type="continuationSeparator" w:id="0">
    <w:p w14:paraId="47ABF91B" w14:textId="77777777" w:rsidR="002F1979" w:rsidRDefault="002F1979" w:rsidP="0095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37940" w14:textId="77777777" w:rsidR="009564E4" w:rsidRDefault="009564E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5381B" w14:textId="77777777" w:rsidR="009564E4" w:rsidRDefault="009564E4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13B2" w14:textId="77777777" w:rsidR="009564E4" w:rsidRDefault="009564E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59A2" w14:textId="77777777" w:rsidR="002F1979" w:rsidRDefault="002F1979" w:rsidP="009564E4">
      <w:pPr>
        <w:spacing w:after="0" w:line="240" w:lineRule="auto"/>
      </w:pPr>
      <w:r>
        <w:separator/>
      </w:r>
    </w:p>
  </w:footnote>
  <w:footnote w:type="continuationSeparator" w:id="0">
    <w:p w14:paraId="18378203" w14:textId="77777777" w:rsidR="002F1979" w:rsidRDefault="002F1979" w:rsidP="00956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A6E0" w14:textId="77777777" w:rsidR="009564E4" w:rsidRDefault="009564E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4436685"/>
      <w:docPartObj>
        <w:docPartGallery w:val="Page Numbers (Top of Page)"/>
        <w:docPartUnique/>
      </w:docPartObj>
    </w:sdtPr>
    <w:sdtContent>
      <w:p w14:paraId="6E51AD07" w14:textId="7F538B41" w:rsidR="009564E4" w:rsidRDefault="009564E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85E742" w14:textId="77777777" w:rsidR="009564E4" w:rsidRDefault="009564E4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2DA6" w14:textId="625A1957" w:rsidR="009564E4" w:rsidRDefault="009564E4">
    <w:pPr>
      <w:pStyle w:val="ad"/>
      <w:jc w:val="center"/>
    </w:pPr>
  </w:p>
  <w:p w14:paraId="289E7885" w14:textId="77777777" w:rsidR="009564E4" w:rsidRDefault="009564E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B3"/>
    <w:rsid w:val="00110F40"/>
    <w:rsid w:val="002F1979"/>
    <w:rsid w:val="00312AB3"/>
    <w:rsid w:val="00364E21"/>
    <w:rsid w:val="00393DFF"/>
    <w:rsid w:val="00612518"/>
    <w:rsid w:val="00954B80"/>
    <w:rsid w:val="009564E4"/>
    <w:rsid w:val="00A20CF4"/>
    <w:rsid w:val="00A86042"/>
    <w:rsid w:val="00B02BDB"/>
    <w:rsid w:val="00B63149"/>
    <w:rsid w:val="00CC58CB"/>
    <w:rsid w:val="00CE69F9"/>
    <w:rsid w:val="00DC09B8"/>
    <w:rsid w:val="00DC22D1"/>
    <w:rsid w:val="00E363E0"/>
    <w:rsid w:val="00F34AE7"/>
    <w:rsid w:val="00F9011C"/>
    <w:rsid w:val="00FB0F79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AA9B"/>
  <w15:chartTrackingRefBased/>
  <w15:docId w15:val="{09B743AE-5E97-4031-8681-3C94EFFA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2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2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2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2A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2A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2A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2A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2A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2A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2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2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2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2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2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2A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2A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2A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2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2A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2AB3"/>
    <w:rPr>
      <w:b/>
      <w:bCs/>
      <w:smallCaps/>
      <w:color w:val="0F4761" w:themeColor="accent1" w:themeShade="BF"/>
      <w:spacing w:val="5"/>
    </w:rPr>
  </w:style>
  <w:style w:type="paragraph" w:customStyle="1" w:styleId="11">
    <w:name w:val="Верхний колонтитул1"/>
    <w:basedOn w:val="a"/>
    <w:rsid w:val="00F3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F3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bodytextindent">
    <w:name w:val="bodytextindent"/>
    <w:basedOn w:val="a"/>
    <w:rsid w:val="00F3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12">
    <w:name w:val="Гиперссылка1"/>
    <w:basedOn w:val="a0"/>
    <w:rsid w:val="00F34AE7"/>
  </w:style>
  <w:style w:type="paragraph" w:customStyle="1" w:styleId="consplusnormal">
    <w:name w:val="consplusnormal"/>
    <w:basedOn w:val="a"/>
    <w:rsid w:val="00F34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956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64E4"/>
  </w:style>
  <w:style w:type="paragraph" w:styleId="af">
    <w:name w:val="footer"/>
    <w:basedOn w:val="a"/>
    <w:link w:val="af0"/>
    <w:uiPriority w:val="99"/>
    <w:unhideWhenUsed/>
    <w:rsid w:val="00956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56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55832F5-EA5A-45ED-AC77-2B016412EB5A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B5319E9-EDD8-472C-951A-FB67D8185311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433F89F-C02F-49F2-8788-AB53EEB4F626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5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olga</dc:creator>
  <cp:keywords/>
  <dc:description/>
  <cp:lastModifiedBy>Olga olga</cp:lastModifiedBy>
  <cp:revision>9</cp:revision>
  <cp:lastPrinted>2025-01-22T10:18:00Z</cp:lastPrinted>
  <dcterms:created xsi:type="dcterms:W3CDTF">2025-01-20T09:37:00Z</dcterms:created>
  <dcterms:modified xsi:type="dcterms:W3CDTF">2025-01-22T10:18:00Z</dcterms:modified>
</cp:coreProperties>
</file>